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12038A">
        <w:rPr>
          <w:rFonts w:ascii="Times New Roman" w:hAnsi="Times New Roman"/>
          <w:sz w:val="28"/>
          <w:szCs w:val="28"/>
        </w:rPr>
        <w:t xml:space="preserve">113. Федеральная рабочая программа по учебному предмету «Информатика» (базовый уровень).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113.1. Федеральная рабочая программа по учебному предмету «Информатика» (базовый уровень) (предметная область «Математика и информатика») (далее соответственно – программа по информатике, информатика) включает пояснительную записку, содержание обучения, планируемые результаты освоения программы по информатике.</w:t>
      </w:r>
    </w:p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113.2. Пояснительная записка отражает общие цели и задачи изучения информатики, характеристику психологических предпосылок к её изучению обучающимися,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113.3.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113.4. Планируемые результаты освоения программы по информатике включают личностные,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результаты за весь период обучения на уровне среднего общего образования, а также предметные достижения обучающегося за каждый год обучения. </w:t>
      </w:r>
    </w:p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113.5. Пояснительная записка.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113.5.1. </w:t>
      </w:r>
      <w:bookmarkStart w:id="1" w:name="_Toc118725578"/>
      <w:r w:rsidRPr="0012038A">
        <w:rPr>
          <w:rFonts w:ascii="Times New Roman" w:eastAsia="SchoolBookSanPin" w:hAnsi="Times New Roman"/>
          <w:sz w:val="28"/>
          <w:szCs w:val="28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воспитания и развития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113.5.2. 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113.5.3. Информатика на уровне среднего общего образовании отражает: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междисциплинарный характер информатики и информационной деятельности.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113.5.4. 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113.5.5. В содержании учебного предмета «Информатика» выделяются четыре тематических раздела.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113.5.6. 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113.5.7. 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10–11 классах должно обеспечить: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основ логического и алгоритмического мышления;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умений различать факты и оценки, сравнивать оценочные выводы, видеть их связь с критериями оценивания и связь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критериев с определённой системой ценностей, проверять на достоверность и обобщать информацию;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113.5.8. Общее число часов, рекомендованных для изучения информатики – 68 часов: в 10 классе – 34 часа (1 час в неделю), в 11 классе – 34 часа (1 час в неделю).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113.5.9. Базовый уровень изучения информатики рекомендуется для следующих профилей: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естественно-научный профиль, ориентирующий обучающихся на такие сферы деятельности, как медицина, биотехнологии, химия, физика и другие;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социально-экономический профиль, ориентирующий обучающихся на профессии, связанные с социальной сферой, финансами, экономикой, управлением, предпринимательством и другими;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универсальный профиль, ориентированный в первую очередь на обучающихся, чей выбор не соответствует в полной мере ни одному из утверждённых профилей.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113.5.10. 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113.5.11. 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bookmarkStart w:id="2" w:name="_Toc118725583"/>
      <w:r w:rsidRPr="0012038A">
        <w:rPr>
          <w:rFonts w:ascii="Times New Roman" w:eastAsia="SchoolBookSanPin" w:hAnsi="Times New Roman"/>
          <w:sz w:val="28"/>
          <w:szCs w:val="28"/>
        </w:rPr>
        <w:t>113.6. </w:t>
      </w:r>
      <w:bookmarkEnd w:id="2"/>
      <w:r w:rsidRPr="0012038A">
        <w:rPr>
          <w:rFonts w:ascii="Times New Roman" w:eastAsia="SchoolBookSanPin" w:hAnsi="Times New Roman"/>
          <w:sz w:val="28"/>
          <w:szCs w:val="28"/>
        </w:rPr>
        <w:t>Содержание обучения в 10 классе.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113.6.1. Цифровая грамотность.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Программногое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обеспечение. Лицензирование программного обеспечения и цифровых ресурсов.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Проприетарное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113.6.2. Теоретические основы информатики.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Фано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равновероятности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P-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ичной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системы счисления в десятичную. Алгоритм перевода конечной P-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ичной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дроби в десятичную. Алгоритм перевода целого числа из десятичной системы счисления в P-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ичную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 xml:space="preserve">Представление целых и вещественных чисел в памяти компьютера.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эквиваленция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113.6.3. Информационные технологии.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автозамены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iCs/>
          <w:sz w:val="28"/>
          <w:szCs w:val="28"/>
        </w:rPr>
        <w:t>Обработка изображения и звука с использованием интернет-приложений.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iCs/>
          <w:sz w:val="28"/>
          <w:szCs w:val="28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iCs/>
          <w:sz w:val="28"/>
          <w:szCs w:val="28"/>
        </w:rPr>
        <w:t>Принципы построения и ред</w:t>
      </w:r>
      <w:bookmarkStart w:id="3" w:name="_Toc118725584"/>
      <w:r w:rsidRPr="0012038A">
        <w:rPr>
          <w:rFonts w:ascii="Times New Roman" w:eastAsia="SchoolBookSanPin" w:hAnsi="Times New Roman"/>
          <w:iCs/>
          <w:sz w:val="28"/>
          <w:szCs w:val="28"/>
        </w:rPr>
        <w:t>актирования трёхмерных моделей.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113.7. </w:t>
      </w:r>
      <w:bookmarkEnd w:id="3"/>
      <w:r w:rsidRPr="0012038A">
        <w:rPr>
          <w:rFonts w:ascii="Times New Roman" w:eastAsia="SchoolBookSanPin" w:hAnsi="Times New Roman"/>
          <w:sz w:val="28"/>
          <w:szCs w:val="28"/>
        </w:rPr>
        <w:t>Содержание обучения в 11 классе.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113.7.1. Цифровая грамотность.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Веб-сайт. Веб-страница. Взаимодействие браузера с веб-сервером.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 xml:space="preserve">Динамические страницы. Разработка интернет-приложений (сайтов). Сетевое хранение данных.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Геолокационные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интернет-торговля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>, бронирование билетов, гостиниц.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113.7.2. Теоретические основы информатики.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Использование графов и деревьев при описании объектов и процессов окружающего мира.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113.7.3. Алгоритмы и программирование.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Этапы решения задач на компьютере. Язык программирования (Паскаль,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Python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,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Java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Циклы по переменной. Использование таблиц трассировки.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113.7.4. Информационные технологии.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i/>
          <w:iCs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Численное решение уравнений с помощью подбора параметра.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Многотабличные базы данных. Типы связей между таблицами. Запросы к многотабличным базам данных.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</w:t>
      </w:r>
      <w:r w:rsidRPr="0012038A">
        <w:rPr>
          <w:rFonts w:ascii="Times New Roman" w:eastAsia="SchoolBookSanPin" w:hAnsi="Times New Roman"/>
          <w:sz w:val="28"/>
          <w:szCs w:val="28"/>
        </w:rPr>
        <w:lastRenderedPageBreak/>
        <w:t>робототехнике. Интернет вещей. Перспективы развития компьютерных интеллектуальных систем.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113.8. </w:t>
      </w:r>
      <w:bookmarkEnd w:id="1"/>
      <w:r w:rsidRPr="0012038A">
        <w:rPr>
          <w:rFonts w:ascii="Times New Roman" w:hAnsi="Times New Roman"/>
          <w:sz w:val="28"/>
          <w:szCs w:val="28"/>
        </w:rPr>
        <w:t>Планируемые результаты освоения программы по информатике на уровне среднего общего образования.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113.8.1. 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bCs/>
          <w:position w:val="1"/>
          <w:sz w:val="28"/>
          <w:szCs w:val="28"/>
        </w:rPr>
        <w:t>1) гражданского воспитания: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нравственного сознания, этического поведения;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эстетического воспитания: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эстетическое отношение к миру, включая эстетику научного и технического творчества;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физического воспитания: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здорового и безопасного образа жизни, ответственного отношения к своему здоровью, том числе и за счёт соблюдения требований безопасной эксплуатации средств информационных и коммуникационных технологий;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трудового воспитания: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интерес к сферам профессиональной деятельности, связанным с информатикой, программированием и информационными технологиями, </w:t>
      </w:r>
      <w:r w:rsidRPr="0012038A">
        <w:rPr>
          <w:rFonts w:ascii="Times New Roman" w:hAnsi="Times New Roman"/>
          <w:sz w:val="28"/>
          <w:szCs w:val="28"/>
        </w:rPr>
        <w:lastRenderedPageBreak/>
        <w:t>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и способность к образованию и самообразованию на протяжении всей жизни;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7) экологического воспитания: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8) ценности научного познания: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>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эмпатии</w:t>
      </w:r>
      <w:proofErr w:type="spellEnd"/>
      <w:r w:rsidRPr="0012038A">
        <w:rPr>
          <w:rFonts w:ascii="Times New Roman" w:hAnsi="Times New Roman"/>
          <w:sz w:val="28"/>
          <w:szCs w:val="28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113.8.2. 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сформированы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</w:t>
      </w:r>
      <w:proofErr w:type="spellStart"/>
      <w:r w:rsidRPr="0012038A">
        <w:rPr>
          <w:rFonts w:ascii="Times New Roman" w:eastAsia="SchoolBookSanPi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eastAsia="SchoolBookSanPin" w:hAnsi="Times New Roman"/>
          <w:sz w:val="28"/>
          <w:szCs w:val="28"/>
        </w:rPr>
        <w:t xml:space="preserve"> результаты, отраженные в универсальных учебных действиях, а именно –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113.8.2.1. </w:t>
      </w:r>
      <w:r w:rsidRPr="0012038A">
        <w:rPr>
          <w:rFonts w:ascii="Times New Roman" w:eastAsia="SchoolBookSanPin" w:hAnsi="Times New Roman"/>
          <w:sz w:val="28"/>
          <w:szCs w:val="28"/>
        </w:rPr>
        <w:t>Овладение универсальными познавательными действиями:</w:t>
      </w:r>
    </w:p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базовые логические действия: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самостоятельно формулировать и актуализировать проблему, рассматривать её всесторонне;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устанавливать существенный признак или основания для сравнения, классификации и обобщения;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определять цели деятельности, задавать параметры и критерии их достижения;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выявлять закономерности и противоречия в рассматриваемых явлениях;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креативное мышление при решении жизненных проблем.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базовые исследовательские действия: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научного типа мышления, владение научной терминологией, ключевыми понятиями и методами;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ситуациям, оценивать приобретённый опыт;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целенаправленный поиск переноса средств и способов действия в профессиональную среду;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переносить знания в познавательную и практическую области жизнедеятельности;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интегрировать знания из разных предметных областей;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работа с информацией: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распознавания и защиты информации, информационной безопасности личности.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113.8.2.2. 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Овладение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универсальными коммуникативными действиями</w:t>
      </w:r>
      <w:r w:rsidRPr="0012038A">
        <w:rPr>
          <w:rFonts w:ascii="Times New Roman" w:eastAsia="SchoolBookSanPin" w:hAnsi="Times New Roman"/>
          <w:sz w:val="28"/>
          <w:szCs w:val="28"/>
        </w:rPr>
        <w:t>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общение: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коммуникации во всех сферах жизни;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различными способами общения и взаимодействия, аргументированно вести диалог;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развёрнуто и логично излагать свою точку зрения.</w:t>
      </w:r>
    </w:p>
    <w:p w:rsidR="0092260B" w:rsidRPr="0012038A" w:rsidRDefault="0092260B" w:rsidP="0092260B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2) совместная деятельность: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понимать и использовать преимущества командной и индивидуальной работы;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 xml:space="preserve">выбирать тематику и </w:t>
      </w:r>
      <w:proofErr w:type="gramStart"/>
      <w:r w:rsidRPr="0012038A">
        <w:rPr>
          <w:rFonts w:ascii="Times New Roman" w:eastAsia="SchoolBookSanPin" w:hAnsi="Times New Roman"/>
          <w:sz w:val="28"/>
          <w:szCs w:val="28"/>
        </w:rPr>
        <w:t>методы совместных действий с учётом общих интересов</w:t>
      </w:r>
      <w:proofErr w:type="gramEnd"/>
      <w:r w:rsidRPr="0012038A">
        <w:rPr>
          <w:rFonts w:ascii="Times New Roman" w:eastAsia="SchoolBookSanPin" w:hAnsi="Times New Roman"/>
          <w:sz w:val="28"/>
          <w:szCs w:val="28"/>
        </w:rPr>
        <w:t xml:space="preserve"> и возможностей каждого члена коллектива;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план действий, распределять роли с учётом мнений участников, обсуждать результаты совместной работы;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предлагать новые проекты, оценивать идеи с позиции новизны, оригинальности, практической значимости;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113.8.2.3. 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Овладение </w:t>
      </w:r>
      <w:r w:rsidRPr="0012038A">
        <w:rPr>
          <w:rFonts w:ascii="Times New Roman" w:eastAsia="SchoolBookSanPin" w:hAnsi="Times New Roman"/>
          <w:bCs/>
          <w:sz w:val="28"/>
          <w:szCs w:val="28"/>
        </w:rPr>
        <w:t>универсальными регулятивными действиями</w:t>
      </w:r>
      <w:r w:rsidRPr="0012038A">
        <w:rPr>
          <w:rFonts w:ascii="Times New Roman" w:eastAsia="SchoolBookSanPin" w:hAnsi="Times New Roman"/>
          <w:sz w:val="28"/>
          <w:szCs w:val="28"/>
        </w:rPr>
        <w:t>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1) самоорганизация: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расширять рамки учебного предмета на основе личных предпочтений;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делать осознанный выбор, аргументировать его, брать ответственность за решение;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приобретённый опыт;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культурный уровень.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самоконтроль: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риски и своевременно принимать решения по их снижению;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мотивы и аргументы других при анализе результатов деятельности.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 принятия себя и других: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себя, понимая свои недостатки и достоинства;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мотивы и аргументы других при анализе результатов деятельности;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признавать своё право и право других на ошибку;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способность понимать мир с позиции другого человека.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4" w:name="_Toc118725581"/>
      <w:r w:rsidRPr="0012038A">
        <w:rPr>
          <w:rFonts w:ascii="Times New Roman" w:hAnsi="Times New Roman"/>
          <w:sz w:val="28"/>
          <w:szCs w:val="28"/>
        </w:rPr>
        <w:t>113.8.3. </w:t>
      </w:r>
      <w:bookmarkEnd w:id="4"/>
      <w:r w:rsidRPr="0012038A">
        <w:rPr>
          <w:rFonts w:ascii="Times New Roman" w:hAnsi="Times New Roman"/>
          <w:sz w:val="28"/>
          <w:szCs w:val="28"/>
        </w:rPr>
        <w:t xml:space="preserve">Предметные результаты освоения программы по информатике базового уровня в 10 классе.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 процессе изучения курса информатики базового уровня в 10 классе обучающимися будут достигнуты следующие предметные результаты: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владение теоретическим аппаратом, позволяющим осуществлять </w:t>
      </w:r>
      <w:r w:rsidRPr="0012038A">
        <w:rPr>
          <w:rFonts w:ascii="Times New Roman" w:hAnsi="Times New Roman"/>
          <w:sz w:val="28"/>
          <w:szCs w:val="28"/>
        </w:rPr>
        <w:lastRenderedPageBreak/>
        <w:t>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113.8.4. Предметные результаты освоения программы по информатике базового уровня в 11 классе.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 В процессе изучения курса информатики базового уровня в 11 классе обучающимися будут достигнуты </w:t>
      </w:r>
      <w:proofErr w:type="spellStart"/>
      <w:r w:rsidRPr="0012038A">
        <w:rPr>
          <w:rFonts w:ascii="Times New Roman" w:hAnsi="Times New Roman"/>
          <w:sz w:val="28"/>
          <w:szCs w:val="28"/>
        </w:rPr>
        <w:t>следующин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предметные результаты: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proofErr w:type="spellStart"/>
      <w:r w:rsidRPr="0012038A">
        <w:rPr>
          <w:rFonts w:ascii="Times New Roman" w:hAnsi="Times New Roman"/>
          <w:sz w:val="28"/>
          <w:szCs w:val="28"/>
        </w:rPr>
        <w:t>Python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2038A">
        <w:rPr>
          <w:rFonts w:ascii="Times New Roman" w:hAnsi="Times New Roman"/>
          <w:sz w:val="28"/>
          <w:szCs w:val="28"/>
        </w:rPr>
        <w:t>Java</w:t>
      </w:r>
      <w:proofErr w:type="spellEnd"/>
      <w:r w:rsidRPr="0012038A">
        <w:rPr>
          <w:rFonts w:ascii="Times New Roman" w:hAnsi="Times New Roman"/>
          <w:sz w:val="28"/>
          <w:szCs w:val="28"/>
        </w:rPr>
        <w:t>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реализовывать на выбранном для изучения языке программирования высокого уровня (Паскаль, </w:t>
      </w:r>
      <w:proofErr w:type="spellStart"/>
      <w:r w:rsidRPr="0012038A">
        <w:rPr>
          <w:rFonts w:ascii="Times New Roman" w:hAnsi="Times New Roman"/>
          <w:sz w:val="28"/>
          <w:szCs w:val="28"/>
        </w:rPr>
        <w:t>Python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2038A">
        <w:rPr>
          <w:rFonts w:ascii="Times New Roman" w:hAnsi="Times New Roman"/>
          <w:sz w:val="28"/>
          <w:szCs w:val="28"/>
        </w:rPr>
        <w:t>Java</w:t>
      </w:r>
      <w:proofErr w:type="spellEnd"/>
      <w:r w:rsidRPr="0012038A">
        <w:rPr>
          <w:rFonts w:ascii="Times New Roman" w:hAnsi="Times New Roman"/>
          <w:sz w:val="28"/>
          <w:szCs w:val="28"/>
        </w:rPr>
        <w:t>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</w:t>
      </w:r>
      <w:r w:rsidRPr="0012038A">
        <w:rPr>
          <w:rFonts w:ascii="Times New Roman" w:hAnsi="Times New Roman"/>
          <w:sz w:val="28"/>
          <w:szCs w:val="28"/>
        </w:rPr>
        <w:lastRenderedPageBreak/>
        <w:t>(включая вычисление суммы, среднего арифметического, наибольшего и наименьшего значений, решение уравнений);</w:t>
      </w:r>
    </w:p>
    <w:p w:rsidR="0092260B" w:rsidRPr="0012038A" w:rsidRDefault="0092260B" w:rsidP="009226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BC208A" w:rsidRDefault="0092260B" w:rsidP="0092260B">
      <w:pPr>
        <w:spacing w:after="0" w:line="240" w:lineRule="auto"/>
        <w:ind w:firstLine="709"/>
        <w:jc w:val="both"/>
      </w:pPr>
      <w:r w:rsidRPr="0012038A">
        <w:rPr>
          <w:rFonts w:ascii="Times New Roman" w:hAnsi="Times New Roman"/>
          <w:sz w:val="28"/>
          <w:szCs w:val="28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429"/>
    <w:rsid w:val="0092260B"/>
    <w:rsid w:val="00A24429"/>
    <w:rsid w:val="00BC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4B9B73-AA31-45B4-BEB9-AB61E61F9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60B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4984</Words>
  <Characters>28413</Characters>
  <Application>Microsoft Office Word</Application>
  <DocSecurity>0</DocSecurity>
  <Lines>236</Lines>
  <Paragraphs>66</Paragraphs>
  <ScaleCrop>false</ScaleCrop>
  <Company/>
  <LinksUpToDate>false</LinksUpToDate>
  <CharactersWithSpaces>33331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2023-09-04T18:47:00Z</dcterms:created>
  <dcterms:modified xsi:type="dcterms:W3CDTF">2023-09-04T18:47:00Z</dcterms:modified>
</cp:coreProperties>
</file>